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24" w:rsidRDefault="00C82324" w:rsidP="00C8232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C82324" w:rsidRDefault="00C82324" w:rsidP="00C8232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C82324" w:rsidRPr="00C82324" w:rsidRDefault="00C82324" w:rsidP="00C82324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OFICIO Nº 021718</w:t>
      </w:r>
    </w:p>
    <w:p w:rsidR="00C82324" w:rsidRPr="00C82324" w:rsidRDefault="00C82324" w:rsidP="00C82324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24-07-2015</w:t>
      </w:r>
    </w:p>
    <w:p w:rsidR="00C82324" w:rsidRPr="00C82324" w:rsidRDefault="00C82324" w:rsidP="00C82324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Bogotá, D.C.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100208221- 000908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proofErr w:type="spellStart"/>
      <w:r w:rsidRPr="00C82324">
        <w:rPr>
          <w:rFonts w:eastAsia="Times New Roman" w:cs="Times New Roman"/>
          <w:b/>
          <w:bCs/>
          <w:szCs w:val="24"/>
          <w:lang w:eastAsia="es-CO"/>
        </w:rPr>
        <w:t>Ref</w:t>
      </w:r>
      <w:proofErr w:type="spellEnd"/>
      <w:r w:rsidRPr="00C82324">
        <w:rPr>
          <w:rFonts w:eastAsia="Times New Roman" w:cs="Times New Roman"/>
          <w:b/>
          <w:bCs/>
          <w:szCs w:val="24"/>
          <w:lang w:eastAsia="es-CO"/>
        </w:rPr>
        <w:t>: </w:t>
      </w:r>
      <w:r w:rsidRPr="00C82324">
        <w:rPr>
          <w:rFonts w:eastAsia="Times New Roman" w:cs="Times New Roman"/>
          <w:szCs w:val="24"/>
          <w:lang w:eastAsia="es-CO"/>
        </w:rPr>
        <w:t>Radicado 005357 del 18/02/2015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Tema: </w:t>
      </w:r>
      <w:r w:rsidRPr="00C82324">
        <w:rPr>
          <w:rFonts w:eastAsia="Times New Roman" w:cs="Times New Roman"/>
          <w:szCs w:val="24"/>
          <w:lang w:eastAsia="es-CO"/>
        </w:rPr>
        <w:t>Impuesto sobre la renta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Descriptores: </w:t>
      </w:r>
      <w:r w:rsidRPr="00C82324">
        <w:rPr>
          <w:rFonts w:eastAsia="Times New Roman" w:cs="Times New Roman"/>
          <w:szCs w:val="24"/>
          <w:lang w:eastAsia="es-CO"/>
        </w:rPr>
        <w:t>Deducción salarios y demás pagos laborales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Fuentes Formales: </w:t>
      </w:r>
      <w:r w:rsidRPr="00C82324">
        <w:rPr>
          <w:rFonts w:eastAsia="Times New Roman" w:cs="Times New Roman"/>
          <w:szCs w:val="24"/>
          <w:lang w:eastAsia="es-CO"/>
        </w:rPr>
        <w:t>Estatuto Tributario </w:t>
      </w:r>
      <w:hyperlink r:id="rId4" w:tooltip="Estatuto Tributario CETA" w:history="1">
        <w:r w:rsidRPr="00C82324">
          <w:rPr>
            <w:rFonts w:eastAsia="Times New Roman" w:cs="Times New Roman"/>
            <w:szCs w:val="24"/>
            <w:lang w:eastAsia="es-CO"/>
          </w:rPr>
          <w:t>art 108</w:t>
        </w:r>
      </w:hyperlink>
      <w:r w:rsidRPr="00C82324">
        <w:rPr>
          <w:rFonts w:eastAsia="Times New Roman" w:cs="Times New Roman"/>
          <w:szCs w:val="24"/>
          <w:lang w:eastAsia="es-CO"/>
        </w:rPr>
        <w:t xml:space="preserve">; Decreto 1070 de 2013, Decreto 3032 de 2013; D.R. 4048 de 2008 </w:t>
      </w:r>
      <w:proofErr w:type="spellStart"/>
      <w:r w:rsidRPr="00C82324">
        <w:rPr>
          <w:rFonts w:eastAsia="Times New Roman" w:cs="Times New Roman"/>
          <w:szCs w:val="24"/>
          <w:lang w:eastAsia="es-CO"/>
        </w:rPr>
        <w:t>arts</w:t>
      </w:r>
      <w:proofErr w:type="spellEnd"/>
      <w:r w:rsidRPr="00C82324">
        <w:rPr>
          <w:rFonts w:eastAsia="Times New Roman" w:cs="Times New Roman"/>
          <w:szCs w:val="24"/>
          <w:lang w:eastAsia="es-CO"/>
        </w:rPr>
        <w:t xml:space="preserve"> 19 y 20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De conformidad con el artículo 19 del Decreto 4048 de 2008, es función de este Despacho absolver las consultas escritas que se formulen sobre interpretación y aplicación de las normas tributarias de carácter nacional, aduaneras y cambiarias en lo de competencia de esta entidad.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En el escrito de la referencia se refiere a la doctrina contenida en el Oficio 10020208-920 del 11 de agosto de 2014, -radicado externo No. 048258 de agosto 11 de 2014- en el que al tratar el tema de la verificación de los aportes al sistema de seguridad en los contratos de arrendamiento se concluyó: </w:t>
      </w:r>
      <w:r w:rsidRPr="00C82324">
        <w:rPr>
          <w:rFonts w:eastAsia="Times New Roman" w:cs="Times New Roman"/>
          <w:b/>
          <w:i/>
          <w:iCs/>
          <w:szCs w:val="24"/>
          <w:lang w:eastAsia="es-CO"/>
        </w:rPr>
        <w:t>"... en los contratos que no impliquen la prestación de un servicio personal, tales como los contratos de arrendamiento de bienes inmuebles, no resulta aplicable la verificación prevista en el artículo 3° del Decreto 1070 de 2013, modificado por el artículo 9° del Decreto 3032 de 2013."</w:t>
      </w:r>
      <w:r w:rsidRPr="00C82324">
        <w:rPr>
          <w:rFonts w:eastAsia="Times New Roman" w:cs="Times New Roman"/>
          <w:szCs w:val="24"/>
          <w:lang w:eastAsia="es-CO"/>
        </w:rPr>
        <w:t> luego de referirse las normas en las que se fundamenta la interpretación, manifiesta que la conclusión también señala que sin importar la naturaleza civil, comercial o administrativa del contrato "... la parte contratante deberá verificar la afiliación y el pago de aportes al Sistema de Seguridad Social integral que le correspondan al contratista según la ley ..."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Manifiesta que el concepto emitido no tiene en cuenta las disposiciones del artículo 50 de la ley 789 de 2002 "</w:t>
      </w:r>
      <w:r w:rsidRPr="00C82324">
        <w:rPr>
          <w:rFonts w:eastAsia="Times New Roman" w:cs="Times New Roman"/>
          <w:i/>
          <w:iCs/>
          <w:szCs w:val="24"/>
          <w:lang w:eastAsia="es-CO"/>
        </w:rPr>
        <w:t>Por la cual se dictan normas para apoyar el empleo y ampliar la protección social y se modifican algunos artículos del Código Sustantivo del Trabajo</w:t>
      </w:r>
      <w:r w:rsidRPr="00C82324">
        <w:rPr>
          <w:rFonts w:eastAsia="Times New Roman" w:cs="Times New Roman"/>
          <w:szCs w:val="24"/>
          <w:lang w:eastAsia="es-CO"/>
        </w:rPr>
        <w:t>", ni el artículo 23 de la ley 1150 de 2007 "</w:t>
      </w:r>
      <w:r w:rsidRPr="00C82324">
        <w:rPr>
          <w:rFonts w:eastAsia="Times New Roman" w:cs="Times New Roman"/>
          <w:i/>
          <w:iCs/>
          <w:szCs w:val="24"/>
          <w:lang w:eastAsia="es-CO"/>
        </w:rPr>
        <w:t>Por medio de la cual se introducen medidas para la eficiencia y la transparencia en la Ley 80 de 1993 y se dictan otras disposiciones generales sobre la contratación con Recursos Públicos."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Con lo anterior pregunta: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- Es obligatorio para el particular que funge como arrendador de bienes inmuebles en contratos estatales, cotizar al Sistema de Seguridad Social Integral</w:t>
      </w:r>
      <w:proofErr w:type="gramStart"/>
      <w:r w:rsidRPr="00C82324">
        <w:rPr>
          <w:rFonts w:eastAsia="Times New Roman" w:cs="Times New Roman"/>
          <w:szCs w:val="24"/>
          <w:lang w:eastAsia="es-CO"/>
        </w:rPr>
        <w:t>?</w:t>
      </w:r>
      <w:proofErr w:type="gramEnd"/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 xml:space="preserve">- De acuerdo con el artículo 50 de la ley 789 de 2002 y el artículo 23 de la ley 1150 de 2007, es obligación de la entidad estatal verificar el pago de las obligaciones al sistema de seguridad social, en </w:t>
      </w:r>
      <w:r w:rsidR="00CE656B" w:rsidRPr="00C82324">
        <w:rPr>
          <w:rFonts w:eastAsia="Times New Roman" w:cs="Times New Roman"/>
          <w:szCs w:val="24"/>
          <w:lang w:eastAsia="es-CO"/>
        </w:rPr>
        <w:t>qué</w:t>
      </w:r>
      <w:bookmarkStart w:id="0" w:name="_GoBack"/>
      <w:bookmarkEnd w:id="0"/>
      <w:r w:rsidRPr="00C82324">
        <w:rPr>
          <w:rFonts w:eastAsia="Times New Roman" w:cs="Times New Roman"/>
          <w:szCs w:val="24"/>
          <w:lang w:eastAsia="es-CO"/>
        </w:rPr>
        <w:t xml:space="preserve"> proporción debe verificarse?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 xml:space="preserve">Sobre el particular, hay que señalar que a una consulta en idéntico sentido, esta dependencia dio respuesta mediante Oficio Nro. 017765 del 17 de junio de 2015, en el que se aborda el tema planteado por usted y se analiza la doctrina contenida en el Oficio o 10020208-920 del </w:t>
      </w:r>
      <w:r w:rsidRPr="00C82324">
        <w:rPr>
          <w:rFonts w:eastAsia="Times New Roman" w:cs="Times New Roman"/>
          <w:szCs w:val="24"/>
          <w:lang w:eastAsia="es-CO"/>
        </w:rPr>
        <w:lastRenderedPageBreak/>
        <w:t>11 de agosto de 2014, -radicado externo No. 048258 de agosto 11 de 2014-, razón por la cual se anexa para su conocimiento.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 xml:space="preserve">De otra parte, como se plasma en el oficio Nro. 017765 </w:t>
      </w:r>
      <w:proofErr w:type="gramStart"/>
      <w:r w:rsidRPr="00C82324">
        <w:rPr>
          <w:rFonts w:eastAsia="Times New Roman" w:cs="Times New Roman"/>
          <w:szCs w:val="24"/>
          <w:lang w:eastAsia="es-CO"/>
        </w:rPr>
        <w:t>del</w:t>
      </w:r>
      <w:proofErr w:type="gramEnd"/>
      <w:r w:rsidRPr="00C82324">
        <w:rPr>
          <w:rFonts w:eastAsia="Times New Roman" w:cs="Times New Roman"/>
          <w:szCs w:val="24"/>
          <w:lang w:eastAsia="es-CO"/>
        </w:rPr>
        <w:t xml:space="preserve"> 17 de junio de 2015 que se remite, la competencia atribuida a esta Dirección de Gestión Jurídica, mediante el Decreto 4048 de 2008, está circunscrita a la interpretación de las normas tributarias de carácter nacional, aduaneras y cambiarias en lo de competencia de esta entidad, razón por la cual no puede adentrarse en la interpretación de normas de otra índole, como las señaladas en su escrito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Atentamente,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 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b/>
          <w:bCs/>
          <w:szCs w:val="24"/>
          <w:lang w:eastAsia="es-CO"/>
        </w:rPr>
        <w:t>PEDRO PABLO CONTRERAS CAMARGO</w:t>
      </w:r>
    </w:p>
    <w:p w:rsid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82324">
        <w:rPr>
          <w:rFonts w:eastAsia="Times New Roman" w:cs="Times New Roman"/>
          <w:szCs w:val="24"/>
          <w:lang w:eastAsia="es-CO"/>
        </w:rPr>
        <w:t>Subdirector de Gestión Normativa y Doctrina (E)</w:t>
      </w:r>
    </w:p>
    <w:p w:rsidR="00C82324" w:rsidRPr="00C82324" w:rsidRDefault="00C82324" w:rsidP="00C82324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t>_________________________________________________________________________</w:t>
      </w:r>
    </w:p>
    <w:p w:rsidR="00961BFA" w:rsidRPr="00C82324" w:rsidRDefault="00961BFA">
      <w:pPr>
        <w:rPr>
          <w:rFonts w:cs="Times New Roman"/>
          <w:szCs w:val="24"/>
        </w:rPr>
      </w:pPr>
    </w:p>
    <w:sectPr w:rsidR="00961BFA" w:rsidRPr="00C82324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4"/>
    <w:rsid w:val="0029351E"/>
    <w:rsid w:val="00961BFA"/>
    <w:rsid w:val="00B94BED"/>
    <w:rsid w:val="00C82324"/>
    <w:rsid w:val="00CE656B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0E0AF133-A9E3-4703-B849-9CE2C017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ta.org.co/html/vista_de_un_articulo.asp?Norma=1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2</cp:revision>
  <dcterms:created xsi:type="dcterms:W3CDTF">2015-09-20T18:22:00Z</dcterms:created>
  <dcterms:modified xsi:type="dcterms:W3CDTF">2015-10-18T13:06:00Z</dcterms:modified>
</cp:coreProperties>
</file>